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24"/>
        </w:rPr>
      </w:pPr>
      <w:bookmarkStart w:id="0" w:name="_GoBack"/>
      <w:r>
        <w:rPr>
          <w:rFonts w:hint="eastAsia" w:ascii="黑体" w:hAnsi="黑体" w:eastAsia="黑体" w:cs="黑体"/>
          <w:sz w:val="24"/>
        </w:rPr>
        <w:t>附件2.</w:t>
      </w:r>
    </w:p>
    <w:p>
      <w:pPr>
        <w:spacing w:line="560" w:lineRule="exact"/>
        <w:ind w:firstLine="3253" w:firstLineChars="900"/>
        <w:jc w:val="both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实习重修申请表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00"/>
        <w:gridCol w:w="965"/>
        <w:gridCol w:w="894"/>
        <w:gridCol w:w="429"/>
        <w:gridCol w:w="334"/>
        <w:gridCol w:w="1225"/>
        <w:gridCol w:w="892"/>
        <w:gridCol w:w="335"/>
        <w:gridCol w:w="103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0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班级（或原班级）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4" w:type="dxa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7" w:type="dxa"/>
            <w:gridSpan w:val="4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8" w:type="dxa"/>
            <w:gridSpan w:val="11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原实习安排（原未参加实习的此栏不填）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0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方式（自主或随校）</w:t>
            </w:r>
          </w:p>
        </w:tc>
        <w:tc>
          <w:tcPr>
            <w:tcW w:w="226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4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04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288" w:type="dxa"/>
            <w:gridSpan w:val="3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266" w:type="dxa"/>
            <w:gridSpan w:val="3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638" w:type="dxa"/>
            <w:gridSpan w:val="11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重修安排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30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重修起止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实习单位指导教师及电话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琼台指导老师及电话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04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2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3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4726" w:type="dxa"/>
            <w:gridSpan w:val="6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560" w:lineRule="exact"/>
              <w:rPr>
                <w:rFonts w:hint="eastAsia"/>
                <w:sz w:val="24"/>
              </w:rPr>
            </w:pPr>
          </w:p>
          <w:p>
            <w:pPr>
              <w:spacing w:line="560" w:lineRule="exact"/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912" w:type="dxa"/>
            <w:gridSpan w:val="5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二级学院意见：</w:t>
            </w:r>
          </w:p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560" w:lineRule="exact"/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>
            <w:pPr>
              <w:spacing w:line="560" w:lineRule="exac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日（公章）</w:t>
            </w:r>
          </w:p>
        </w:tc>
      </w:tr>
    </w:tbl>
    <w:p>
      <w:pPr>
        <w:spacing w:line="560" w:lineRule="exact"/>
        <w:ind w:firstLine="480" w:firstLineChars="200"/>
      </w:pPr>
      <w:r>
        <w:rPr>
          <w:rFonts w:hint="eastAsia" w:ascii="宋体" w:hAnsi="宋体"/>
          <w:bCs/>
          <w:sz w:val="24"/>
        </w:rPr>
        <w:t>1、重修实习（见习）的时间不得与其它学科上课时间相冲突，且须与常规实习（见习）时长等同；2、见习重修须至少提前2周提出申请；3、实习重修须提前一学期提出申请；4、本表一式三份，二级学院、教务处、本人各留一份。5、二级学院至少提前2周把实习（见习）重修方案及学生的《实习（见习）重修申请表》（一份）报教务处备案后方可开展实习（见习）重修活动，否则教务处不予认定成绩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0758"/>
    <w:rsid w:val="669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2021-09-09T07:09:00Z</dcterms:created>
  <dc:creator>ASUS</dc:creator>
  <cp:lastModifiedBy>ASUS</cp:lastModifiedBy>
  <dcterms:modified xsi:type="dcterms:W3CDTF">2021-09-09T07:12:04Z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191095C831DC45CBA4EDF1442246104F</vt:lpwstr>
  </property>
</Properties>
</file>